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44E7E2" w14:textId="77777777" w:rsidR="00527B70" w:rsidRDefault="00527B70" w:rsidP="00F61E29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09CE8AD6" w14:textId="5C558110" w:rsidR="00612FA3" w:rsidRDefault="0009234C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  <w:r>
        <w:rPr>
          <w:rFonts w:ascii="Arial" w:hAnsi="Arial"/>
          <w:color w:val="808080" w:themeColor="background1" w:themeShade="80"/>
          <w:sz w:val="16"/>
        </w:rPr>
        <w:t xml:space="preserve"> </w:t>
      </w:r>
    </w:p>
    <w:p w14:paraId="4E256E0A" w14:textId="77777777" w:rsidR="00BE666D" w:rsidRPr="00BE666D" w:rsidRDefault="00BE666D" w:rsidP="00882DC6">
      <w:pPr>
        <w:jc w:val="center"/>
        <w:rPr>
          <w:rFonts w:ascii="Arial" w:hAnsi="Arial" w:cs="Arial"/>
          <w:b/>
          <w:color w:val="007AC2"/>
          <w:sz w:val="21"/>
        </w:rPr>
      </w:pPr>
    </w:p>
    <w:p w14:paraId="6425E53E" w14:textId="77777777" w:rsidR="002078F0" w:rsidRDefault="002078F0" w:rsidP="002078F0">
      <w:pPr>
        <w:jc w:val="center"/>
        <w:rPr>
          <w:rFonts w:ascii="Arial" w:hAnsi="Arial" w:cs="Arial"/>
          <w:b/>
          <w:color w:val="007AC2"/>
          <w:sz w:val="15"/>
        </w:rPr>
      </w:pPr>
    </w:p>
    <w:p w14:paraId="19CC2125" w14:textId="62D681E3" w:rsidR="00E11947" w:rsidRDefault="00BB78BB" w:rsidP="00E11947">
      <w:pPr>
        <w:jc w:val="center"/>
        <w:rPr>
          <w:rFonts w:ascii="Arial" w:hAnsi="Arial" w:cs="Arial"/>
          <w:b/>
          <w:color w:val="007DC5"/>
          <w:sz w:val="36"/>
        </w:rPr>
      </w:pPr>
      <w:r>
        <w:rPr>
          <w:rFonts w:ascii="Arial" w:hAnsi="Arial"/>
          <w:b/>
          <w:color w:val="007DC5"/>
          <w:sz w:val="36"/>
        </w:rPr>
        <w:t xml:space="preserve">  </w:t>
      </w:r>
      <w:r>
        <w:rPr>
          <w:rFonts w:ascii="Arial" w:hAnsi="Arial" w:cs="Arial"/>
          <w:b/>
          <w:noProof/>
          <w:color w:val="007DC5"/>
          <w:sz w:val="36"/>
        </w:rPr>
        <w:drawing>
          <wp:inline distT="0" distB="0" distL="0" distR="0" wp14:anchorId="35F53161" wp14:editId="794158FB">
            <wp:extent cx="1866944" cy="1335060"/>
            <wp:effectExtent l="0" t="0" r="0" b="11430"/>
            <wp:docPr id="4" name="Picture 4" descr="/Volumes/Docs/Publicity /Active/Press Kits for Web Upload/2018/Bentley/Topcon_Press-kit_HiPer VR/HiPer_VR_Topcon_studio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/Volumes/Docs/Publicity /Active/Press Kits for Web Upload/2018/Bentley/Topcon_Press-kit_HiPer VR/HiPer_VR_Topcon_studio cop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44" cy="1335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130AE0" w14:textId="77777777" w:rsidR="00F126AE" w:rsidRPr="00F126AE" w:rsidRDefault="00F126AE" w:rsidP="00E11947">
      <w:pPr>
        <w:jc w:val="center"/>
        <w:rPr>
          <w:rFonts w:ascii="Arial" w:hAnsi="Arial" w:cs="Arial"/>
          <w:b/>
          <w:color w:val="007DC5"/>
          <w:sz w:val="18"/>
        </w:rPr>
      </w:pPr>
    </w:p>
    <w:p w14:paraId="3515DD40" w14:textId="77777777" w:rsidR="00E11947" w:rsidRPr="00E11947" w:rsidRDefault="00E11947" w:rsidP="00E11947">
      <w:pPr>
        <w:jc w:val="center"/>
        <w:rPr>
          <w:rFonts w:ascii="Arial" w:hAnsi="Arial" w:cs="Arial"/>
          <w:b/>
          <w:color w:val="007DC5"/>
          <w:sz w:val="36"/>
        </w:rPr>
      </w:pPr>
      <w:proofErr w:type="spellStart"/>
      <w:r>
        <w:rPr>
          <w:rFonts w:ascii="Arial" w:hAnsi="Arial"/>
          <w:b/>
          <w:color w:val="007DC5"/>
          <w:sz w:val="36"/>
        </w:rPr>
        <w:t>Topcon</w:t>
      </w:r>
      <w:proofErr w:type="spellEnd"/>
      <w:r>
        <w:rPr>
          <w:rFonts w:ascii="Arial" w:hAnsi="Arial"/>
          <w:b/>
          <w:color w:val="007DC5"/>
          <w:sz w:val="36"/>
        </w:rPr>
        <w:t xml:space="preserve"> erweitert die </w:t>
      </w:r>
      <w:proofErr w:type="spellStart"/>
      <w:r>
        <w:rPr>
          <w:rFonts w:ascii="Arial" w:hAnsi="Arial"/>
          <w:b/>
          <w:color w:val="007DC5"/>
          <w:sz w:val="36"/>
        </w:rPr>
        <w:t>HiPer</w:t>
      </w:r>
      <w:proofErr w:type="spellEnd"/>
      <w:r>
        <w:rPr>
          <w:rFonts w:ascii="Arial" w:hAnsi="Arial"/>
          <w:b/>
          <w:color w:val="007DC5"/>
          <w:sz w:val="36"/>
        </w:rPr>
        <w:t>-Familie um einen vielseitigen, integrierten Empfänger</w:t>
      </w:r>
    </w:p>
    <w:p w14:paraId="1231747C" w14:textId="77777777" w:rsidR="00C076B8" w:rsidRPr="00E54648" w:rsidRDefault="00C076B8" w:rsidP="00F96246">
      <w:pPr>
        <w:jc w:val="center"/>
        <w:rPr>
          <w:rFonts w:ascii="Arial" w:hAnsi="Arial" w:cs="Arial"/>
          <w:b/>
          <w:color w:val="007AC2"/>
          <w:sz w:val="13"/>
        </w:rPr>
      </w:pPr>
    </w:p>
    <w:p w14:paraId="09465E05" w14:textId="13CD3518" w:rsidR="00E11947" w:rsidRPr="00F126AE" w:rsidRDefault="00360FCE" w:rsidP="00E11947">
      <w:pPr>
        <w:rPr>
          <w:rFonts w:ascii="Arial" w:hAnsi="Arial" w:cs="Arial"/>
          <w:sz w:val="22"/>
          <w:szCs w:val="20"/>
        </w:rPr>
      </w:pPr>
      <w:r>
        <w:rPr>
          <w:rFonts w:ascii="Arial" w:hAnsi="Arial"/>
          <w:i/>
          <w:sz w:val="22"/>
        </w:rPr>
        <w:t>LIVERMORE, Kalifornien (USA)/CAPELLE A/D IJSSEL, Niederlande</w:t>
      </w:r>
      <w:r w:rsidR="00DF7A04" w:rsidRPr="00DF7A04">
        <w:rPr>
          <w:rFonts w:ascii="Arial" w:hAnsi="Arial"/>
          <w:i/>
          <w:sz w:val="22"/>
        </w:rPr>
        <w:t>/HAMBURG, Deutschland</w:t>
      </w:r>
      <w:r>
        <w:rPr>
          <w:rFonts w:ascii="Arial" w:hAnsi="Arial"/>
          <w:i/>
          <w:sz w:val="22"/>
        </w:rPr>
        <w:t xml:space="preserve"> – 16. Oktober 2018 – </w:t>
      </w:r>
      <w:r>
        <w:rPr>
          <w:rFonts w:ascii="Arial" w:hAnsi="Arial"/>
          <w:sz w:val="22"/>
        </w:rPr>
        <w:t xml:space="preserve">Die </w:t>
      </w:r>
      <w:proofErr w:type="spellStart"/>
      <w:r>
        <w:rPr>
          <w:rFonts w:ascii="Arial" w:hAnsi="Arial"/>
          <w:sz w:val="22"/>
        </w:rPr>
        <w:t>Topcon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Positioning</w:t>
      </w:r>
      <w:proofErr w:type="spellEnd"/>
      <w:r>
        <w:rPr>
          <w:rFonts w:ascii="Arial" w:hAnsi="Arial"/>
          <w:sz w:val="22"/>
        </w:rPr>
        <w:t xml:space="preserve"> Group stellt das neueste Mitglied der integrierten </w:t>
      </w:r>
      <w:proofErr w:type="spellStart"/>
      <w:r>
        <w:rPr>
          <w:rFonts w:ascii="Arial" w:hAnsi="Arial"/>
          <w:sz w:val="22"/>
        </w:rPr>
        <w:t>HiPer</w:t>
      </w:r>
      <w:proofErr w:type="spellEnd"/>
      <w:r>
        <w:rPr>
          <w:rFonts w:ascii="Arial" w:hAnsi="Arial"/>
          <w:sz w:val="22"/>
        </w:rPr>
        <w:t xml:space="preserve">-Empfängerfamilie vor, den </w:t>
      </w:r>
      <w:hyperlink r:id="rId9">
        <w:proofErr w:type="spellStart"/>
        <w:r>
          <w:rPr>
            <w:rStyle w:val="Hyperlink"/>
            <w:rFonts w:ascii="Arial" w:hAnsi="Arial"/>
            <w:sz w:val="22"/>
          </w:rPr>
          <w:t>HiPer</w:t>
        </w:r>
        <w:proofErr w:type="spellEnd"/>
        <w:r>
          <w:rPr>
            <w:rStyle w:val="Hyperlink"/>
            <w:rFonts w:ascii="Arial" w:hAnsi="Arial"/>
            <w:sz w:val="22"/>
          </w:rPr>
          <w:t xml:space="preserve"> VR</w:t>
        </w:r>
      </w:hyperlink>
      <w:r>
        <w:rPr>
          <w:rFonts w:ascii="Arial" w:hAnsi="Arial"/>
          <w:sz w:val="22"/>
        </w:rPr>
        <w:t>. Dieser Empfänger ist dank der modernsten GNSS-Technologie für jede Aufgabe bereit</w:t>
      </w:r>
      <w:r>
        <w:t>.</w:t>
      </w:r>
      <w:r>
        <w:rPr>
          <w:rFonts w:ascii="Arial" w:hAnsi="Arial"/>
          <w:sz w:val="22"/>
        </w:rPr>
        <w:t xml:space="preserve"> </w:t>
      </w:r>
    </w:p>
    <w:p w14:paraId="6B91AAE6" w14:textId="77777777" w:rsidR="00E11947" w:rsidRPr="00F95666" w:rsidRDefault="00E11947" w:rsidP="00E11947">
      <w:pPr>
        <w:rPr>
          <w:rFonts w:ascii="Arial" w:hAnsi="Arial" w:cs="Arial"/>
          <w:i/>
          <w:sz w:val="20"/>
          <w:szCs w:val="20"/>
        </w:rPr>
      </w:pPr>
    </w:p>
    <w:p w14:paraId="4E562587" w14:textId="7094A4ED" w:rsidR="00E11947" w:rsidRPr="00F126AE" w:rsidRDefault="00E11947" w:rsidP="00E11947">
      <w:pPr>
        <w:rPr>
          <w:rFonts w:ascii="Arial" w:hAnsi="Arial" w:cs="Arial"/>
          <w:sz w:val="22"/>
          <w:szCs w:val="20"/>
        </w:rPr>
      </w:pPr>
      <w:r>
        <w:rPr>
          <w:rFonts w:ascii="Arial" w:hAnsi="Arial"/>
          <w:sz w:val="22"/>
        </w:rPr>
        <w:t xml:space="preserve">„Der </w:t>
      </w:r>
      <w:proofErr w:type="spellStart"/>
      <w:r>
        <w:rPr>
          <w:rFonts w:ascii="Arial" w:hAnsi="Arial"/>
          <w:sz w:val="22"/>
        </w:rPr>
        <w:t>HiPer</w:t>
      </w:r>
      <w:proofErr w:type="spellEnd"/>
      <w:r>
        <w:rPr>
          <w:rFonts w:ascii="Arial" w:hAnsi="Arial"/>
          <w:sz w:val="22"/>
        </w:rPr>
        <w:t xml:space="preserve"> VR bietet leistungsstarke GNSS-Technologie in einem Gehäuse, das dem rauen Außendienstalltag gewachsen ist“, erklärt </w:t>
      </w:r>
      <w:proofErr w:type="spellStart"/>
      <w:r>
        <w:rPr>
          <w:rFonts w:ascii="Arial" w:hAnsi="Arial"/>
          <w:sz w:val="22"/>
        </w:rPr>
        <w:t>Alok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Srivastava</w:t>
      </w:r>
      <w:proofErr w:type="spellEnd"/>
      <w:r>
        <w:rPr>
          <w:rFonts w:ascii="Arial" w:hAnsi="Arial"/>
          <w:sz w:val="22"/>
        </w:rPr>
        <w:t xml:space="preserve">, </w:t>
      </w:r>
      <w:proofErr w:type="spellStart"/>
      <w:r>
        <w:rPr>
          <w:rFonts w:ascii="Arial" w:hAnsi="Arial"/>
          <w:sz w:val="22"/>
        </w:rPr>
        <w:t>Director</w:t>
      </w:r>
      <w:proofErr w:type="spellEnd"/>
      <w:r>
        <w:rPr>
          <w:rFonts w:ascii="Arial" w:hAnsi="Arial"/>
          <w:sz w:val="22"/>
        </w:rPr>
        <w:t xml:space="preserve"> für GNSS-Produktmanagement. „Dank des modernen GNSS-</w:t>
      </w:r>
      <w:proofErr w:type="spellStart"/>
      <w:r>
        <w:rPr>
          <w:rFonts w:ascii="Arial" w:hAnsi="Arial"/>
          <w:sz w:val="22"/>
        </w:rPr>
        <w:t>Chipsets</w:t>
      </w:r>
      <w:proofErr w:type="spellEnd"/>
      <w:r>
        <w:rPr>
          <w:rFonts w:ascii="Arial" w:hAnsi="Arial"/>
          <w:sz w:val="22"/>
        </w:rPr>
        <w:t xml:space="preserve"> von </w:t>
      </w:r>
      <w:proofErr w:type="spellStart"/>
      <w:r>
        <w:rPr>
          <w:rFonts w:ascii="Arial" w:hAnsi="Arial"/>
          <w:sz w:val="22"/>
        </w:rPr>
        <w:t>Topcon</w:t>
      </w:r>
      <w:proofErr w:type="spellEnd"/>
      <w:r>
        <w:rPr>
          <w:rFonts w:ascii="Arial" w:hAnsi="Arial"/>
          <w:sz w:val="22"/>
        </w:rPr>
        <w:t xml:space="preserve"> mit </w:t>
      </w:r>
      <w:r>
        <w:rPr>
          <w:rFonts w:ascii="Arial" w:hAnsi="Arial"/>
          <w:i/>
          <w:sz w:val="22"/>
        </w:rPr>
        <w:t>Universal Tracking Channels™</w:t>
      </w:r>
      <w:r>
        <w:rPr>
          <w:rFonts w:ascii="Arial" w:hAnsi="Arial"/>
          <w:sz w:val="22"/>
        </w:rPr>
        <w:t xml:space="preserve"> kann der </w:t>
      </w:r>
      <w:proofErr w:type="spellStart"/>
      <w:r>
        <w:rPr>
          <w:rFonts w:ascii="Arial" w:hAnsi="Arial"/>
          <w:sz w:val="22"/>
        </w:rPr>
        <w:t>HiPer</w:t>
      </w:r>
      <w:proofErr w:type="spellEnd"/>
      <w:r>
        <w:rPr>
          <w:rFonts w:ascii="Arial" w:hAnsi="Arial"/>
          <w:sz w:val="22"/>
        </w:rPr>
        <w:t xml:space="preserve"> VR automatisch Signale aller verfügbaren Satellitensysteme empfangen, darunter GPS, </w:t>
      </w:r>
      <w:proofErr w:type="spellStart"/>
      <w:r>
        <w:rPr>
          <w:rFonts w:ascii="Arial" w:hAnsi="Arial"/>
          <w:sz w:val="22"/>
        </w:rPr>
        <w:t>Glonass</w:t>
      </w:r>
      <w:proofErr w:type="spellEnd"/>
      <w:r>
        <w:rPr>
          <w:rFonts w:ascii="Arial" w:hAnsi="Arial"/>
          <w:sz w:val="22"/>
        </w:rPr>
        <w:t xml:space="preserve">, Galileo, </w:t>
      </w:r>
      <w:proofErr w:type="spellStart"/>
      <w:r>
        <w:rPr>
          <w:rFonts w:ascii="Arial" w:hAnsi="Arial"/>
          <w:sz w:val="22"/>
        </w:rPr>
        <w:t>Bei</w:t>
      </w:r>
      <w:r w:rsidR="007C37A5">
        <w:rPr>
          <w:rFonts w:ascii="Arial" w:hAnsi="Arial"/>
          <w:sz w:val="22"/>
        </w:rPr>
        <w:t>d</w:t>
      </w:r>
      <w:r>
        <w:rPr>
          <w:rFonts w:ascii="Arial" w:hAnsi="Arial"/>
          <w:sz w:val="22"/>
        </w:rPr>
        <w:t>ou</w:t>
      </w:r>
      <w:proofErr w:type="spellEnd"/>
      <w:r>
        <w:rPr>
          <w:rFonts w:ascii="Arial" w:hAnsi="Arial"/>
          <w:sz w:val="22"/>
        </w:rPr>
        <w:t xml:space="preserve">, IRNSS, QZSS und SBAS.“ </w:t>
      </w:r>
    </w:p>
    <w:p w14:paraId="59EA7C24" w14:textId="77777777" w:rsidR="00E11947" w:rsidRPr="00F95666" w:rsidRDefault="00E11947" w:rsidP="00E11947">
      <w:pPr>
        <w:rPr>
          <w:rFonts w:ascii="Arial" w:hAnsi="Arial" w:cs="Arial"/>
          <w:bCs/>
          <w:sz w:val="20"/>
          <w:szCs w:val="20"/>
        </w:rPr>
      </w:pPr>
    </w:p>
    <w:p w14:paraId="13A95197" w14:textId="77777777" w:rsidR="00E11947" w:rsidRPr="00F126AE" w:rsidRDefault="00E11947" w:rsidP="00E11947">
      <w:pPr>
        <w:rPr>
          <w:rFonts w:ascii="Arial" w:hAnsi="Arial" w:cs="Arial"/>
          <w:bCs/>
          <w:sz w:val="22"/>
          <w:szCs w:val="20"/>
        </w:rPr>
      </w:pPr>
      <w:r>
        <w:rPr>
          <w:rFonts w:ascii="Arial" w:hAnsi="Arial"/>
          <w:sz w:val="22"/>
        </w:rPr>
        <w:t xml:space="preserve">Außerdem verfügt der </w:t>
      </w:r>
      <w:proofErr w:type="spellStart"/>
      <w:r>
        <w:rPr>
          <w:rFonts w:ascii="Arial" w:hAnsi="Arial"/>
          <w:sz w:val="22"/>
        </w:rPr>
        <w:t>HiPer</w:t>
      </w:r>
      <w:proofErr w:type="spellEnd"/>
      <w:r>
        <w:rPr>
          <w:rFonts w:ascii="Arial" w:hAnsi="Arial"/>
          <w:sz w:val="22"/>
        </w:rPr>
        <w:t xml:space="preserve"> VR über die </w:t>
      </w:r>
      <w:proofErr w:type="spellStart"/>
      <w:r>
        <w:rPr>
          <w:rFonts w:ascii="Arial" w:hAnsi="Arial"/>
          <w:i/>
          <w:sz w:val="22"/>
        </w:rPr>
        <w:t>Topcon</w:t>
      </w:r>
      <w:proofErr w:type="spellEnd"/>
      <w:r>
        <w:rPr>
          <w:rFonts w:ascii="Arial" w:hAnsi="Arial"/>
          <w:i/>
          <w:sz w:val="22"/>
        </w:rPr>
        <w:t xml:space="preserve"> Integrated </w:t>
      </w:r>
      <w:proofErr w:type="spellStart"/>
      <w:r>
        <w:rPr>
          <w:rFonts w:ascii="Arial" w:hAnsi="Arial"/>
          <w:i/>
          <w:sz w:val="22"/>
        </w:rPr>
        <w:t>Leveling</w:t>
      </w:r>
      <w:proofErr w:type="spellEnd"/>
      <w:r>
        <w:rPr>
          <w:rFonts w:ascii="Arial" w:hAnsi="Arial"/>
          <w:i/>
          <w:sz w:val="22"/>
        </w:rPr>
        <w:t xml:space="preserve"> Technology</w:t>
      </w:r>
      <w:r>
        <w:rPr>
          <w:rFonts w:ascii="Arial" w:hAnsi="Arial"/>
          <w:sz w:val="22"/>
        </w:rPr>
        <w:t xml:space="preserve">, kurz TILT, zur Kompensation von schiefen Aufstellungen mit einer Stabneigung von bis zu 15 Grad. </w:t>
      </w:r>
    </w:p>
    <w:p w14:paraId="61ABBF88" w14:textId="77777777" w:rsidR="00E11947" w:rsidRPr="00F95666" w:rsidRDefault="00E11947" w:rsidP="00E11947">
      <w:pPr>
        <w:rPr>
          <w:rFonts w:ascii="Arial" w:hAnsi="Arial" w:cs="Arial"/>
          <w:bCs/>
          <w:sz w:val="20"/>
          <w:szCs w:val="20"/>
        </w:rPr>
      </w:pPr>
    </w:p>
    <w:p w14:paraId="643C2C3C" w14:textId="0D18F663" w:rsidR="00E11947" w:rsidRPr="00F126AE" w:rsidRDefault="00E11947" w:rsidP="00E11947">
      <w:pPr>
        <w:rPr>
          <w:rFonts w:ascii="Arial" w:hAnsi="Arial" w:cs="Arial"/>
          <w:bCs/>
          <w:sz w:val="22"/>
          <w:szCs w:val="20"/>
        </w:rPr>
      </w:pPr>
      <w:r>
        <w:rPr>
          <w:rFonts w:ascii="Arial" w:hAnsi="Arial"/>
          <w:sz w:val="22"/>
        </w:rPr>
        <w:t>„TILT nutzt eine revolutionäre 9-Achsen-IMU (</w:t>
      </w:r>
      <w:proofErr w:type="spellStart"/>
      <w:r>
        <w:rPr>
          <w:rFonts w:ascii="Arial" w:hAnsi="Arial"/>
          <w:sz w:val="22"/>
        </w:rPr>
        <w:t>Inertialeinheit</w:t>
      </w:r>
      <w:proofErr w:type="spellEnd"/>
      <w:r>
        <w:rPr>
          <w:rFonts w:ascii="Arial" w:hAnsi="Arial"/>
          <w:sz w:val="22"/>
        </w:rPr>
        <w:t xml:space="preserve">) und einen besonders kompakten elektronischen 3-Achsen-Kompass, damit Anwender auch dann schnell und zuversichtlich Messdaten erfassen können, wenn es schwierig oder unmöglich ist, den Empfänger exakt lotrecht aufzustellen“, beschreibt </w:t>
      </w:r>
      <w:proofErr w:type="spellStart"/>
      <w:r>
        <w:rPr>
          <w:rFonts w:ascii="Arial" w:hAnsi="Arial"/>
          <w:sz w:val="22"/>
        </w:rPr>
        <w:t>Srivastava</w:t>
      </w:r>
      <w:proofErr w:type="spellEnd"/>
      <w:r>
        <w:rPr>
          <w:rFonts w:ascii="Arial" w:hAnsi="Arial"/>
          <w:sz w:val="22"/>
        </w:rPr>
        <w:t xml:space="preserve"> den Nutzen.</w:t>
      </w:r>
    </w:p>
    <w:p w14:paraId="7379E564" w14:textId="77777777" w:rsidR="00E11947" w:rsidRPr="00F95666" w:rsidRDefault="00E11947" w:rsidP="00E11947">
      <w:pPr>
        <w:rPr>
          <w:rFonts w:ascii="Arial" w:hAnsi="Arial" w:cs="Arial"/>
          <w:bCs/>
          <w:sz w:val="20"/>
          <w:szCs w:val="20"/>
        </w:rPr>
      </w:pPr>
    </w:p>
    <w:p w14:paraId="2662273D" w14:textId="77777777" w:rsidR="00E11947" w:rsidRPr="00F126AE" w:rsidRDefault="00E11947" w:rsidP="00E11947">
      <w:pPr>
        <w:rPr>
          <w:rFonts w:ascii="Arial" w:hAnsi="Arial" w:cs="Arial"/>
          <w:bCs/>
          <w:sz w:val="22"/>
          <w:szCs w:val="20"/>
        </w:rPr>
      </w:pPr>
      <w:r>
        <w:rPr>
          <w:rFonts w:ascii="Arial" w:hAnsi="Arial"/>
          <w:sz w:val="22"/>
        </w:rPr>
        <w:t xml:space="preserve">Der </w:t>
      </w:r>
      <w:proofErr w:type="spellStart"/>
      <w:r>
        <w:rPr>
          <w:rFonts w:ascii="Arial" w:hAnsi="Arial"/>
          <w:sz w:val="22"/>
        </w:rPr>
        <w:t>HiPer</w:t>
      </w:r>
      <w:proofErr w:type="spellEnd"/>
      <w:r>
        <w:rPr>
          <w:rFonts w:ascii="Arial" w:hAnsi="Arial"/>
          <w:sz w:val="22"/>
        </w:rPr>
        <w:t xml:space="preserve"> VR ist eine flexible Komplettlösung für die unterschiedlichsten Einsatzbereiche: statische oder kinematische GNSS-</w:t>
      </w:r>
      <w:proofErr w:type="spellStart"/>
      <w:r>
        <w:rPr>
          <w:rFonts w:ascii="Arial" w:hAnsi="Arial"/>
          <w:sz w:val="22"/>
        </w:rPr>
        <w:t>Postprocessing</w:t>
      </w:r>
      <w:proofErr w:type="spellEnd"/>
      <w:r>
        <w:rPr>
          <w:rFonts w:ascii="Arial" w:hAnsi="Arial"/>
          <w:sz w:val="22"/>
        </w:rPr>
        <w:t xml:space="preserve">-Messungen, Messungen in RTK-Netzen mit Korrekturdatenempfang über das Mobilfunkmodem des Feldrechners, RTK-Vermessungen mit per Funk oder </w:t>
      </w:r>
      <w:proofErr w:type="spellStart"/>
      <w:r>
        <w:rPr>
          <w:rFonts w:ascii="Arial" w:hAnsi="Arial"/>
          <w:sz w:val="22"/>
        </w:rPr>
        <w:t>LongLink</w:t>
      </w:r>
      <w:proofErr w:type="spellEnd"/>
      <w:r>
        <w:rPr>
          <w:rFonts w:ascii="Arial" w:hAnsi="Arial"/>
          <w:sz w:val="22"/>
        </w:rPr>
        <w:t xml:space="preserve">™ angebundenem Rover oder Hybrid </w:t>
      </w:r>
      <w:proofErr w:type="spellStart"/>
      <w:r>
        <w:rPr>
          <w:rFonts w:ascii="Arial" w:hAnsi="Arial"/>
          <w:sz w:val="22"/>
        </w:rPr>
        <w:t>Positioning</w:t>
      </w:r>
      <w:proofErr w:type="spellEnd"/>
      <w:r>
        <w:rPr>
          <w:rFonts w:ascii="Arial" w:hAnsi="Arial"/>
          <w:sz w:val="22"/>
        </w:rPr>
        <w:t xml:space="preserve"> und Millimeter GPS.</w:t>
      </w:r>
    </w:p>
    <w:p w14:paraId="1E881705" w14:textId="77777777" w:rsidR="00E11947" w:rsidRPr="00F95666" w:rsidRDefault="00E11947" w:rsidP="00E11947">
      <w:pPr>
        <w:rPr>
          <w:rFonts w:ascii="Arial" w:hAnsi="Arial" w:cs="Arial"/>
          <w:bCs/>
          <w:sz w:val="20"/>
          <w:szCs w:val="20"/>
        </w:rPr>
      </w:pPr>
    </w:p>
    <w:p w14:paraId="65E7D5B5" w14:textId="77777777" w:rsidR="00E11947" w:rsidRPr="00F126AE" w:rsidRDefault="00E11947" w:rsidP="00E11947">
      <w:pPr>
        <w:rPr>
          <w:rFonts w:ascii="Arial" w:hAnsi="Arial" w:cs="Arial"/>
          <w:bCs/>
          <w:sz w:val="22"/>
          <w:szCs w:val="20"/>
        </w:rPr>
      </w:pPr>
      <w:r>
        <w:rPr>
          <w:rFonts w:ascii="Arial" w:hAnsi="Arial"/>
          <w:sz w:val="22"/>
        </w:rPr>
        <w:t>Der neue Empfänger verfügt über Schutzart IP67, damit einer Nutzung bei Wind und Regen nichts im Wege steht, sowie ein integriertes 400-MHz-UHF-Funkmodem und ein genehmigungsfreies 900-MHz-Funkmodem (FH915-Protokoll).</w:t>
      </w:r>
    </w:p>
    <w:p w14:paraId="09FE781E" w14:textId="77777777" w:rsidR="00E11947" w:rsidRPr="00F95666" w:rsidRDefault="00E11947" w:rsidP="00E11947">
      <w:pPr>
        <w:rPr>
          <w:rFonts w:ascii="Arial" w:hAnsi="Arial" w:cs="Arial"/>
          <w:sz w:val="20"/>
          <w:szCs w:val="20"/>
        </w:rPr>
      </w:pPr>
    </w:p>
    <w:p w14:paraId="0252D7F1" w14:textId="10F5D1B3" w:rsidR="00E11947" w:rsidRPr="00F126AE" w:rsidRDefault="00E11947" w:rsidP="00E11947">
      <w:pPr>
        <w:rPr>
          <w:rFonts w:ascii="Arial" w:hAnsi="Arial" w:cs="Arial"/>
          <w:bCs/>
          <w:sz w:val="22"/>
          <w:szCs w:val="20"/>
        </w:rPr>
      </w:pPr>
      <w:r>
        <w:rPr>
          <w:rFonts w:ascii="Arial" w:hAnsi="Arial"/>
          <w:sz w:val="22"/>
        </w:rPr>
        <w:t xml:space="preserve">Weitere Informationen finden Sie unter </w:t>
      </w:r>
      <w:hyperlink r:id="rId10">
        <w:r>
          <w:rPr>
            <w:rStyle w:val="Hyperlink"/>
            <w:rFonts w:ascii="Arial" w:hAnsi="Arial"/>
            <w:sz w:val="22"/>
          </w:rPr>
          <w:t>topconpositioning.</w:t>
        </w:r>
        <w:r w:rsidR="002072D7">
          <w:rPr>
            <w:rStyle w:val="Hyperlink"/>
            <w:rFonts w:ascii="Arial" w:hAnsi="Arial"/>
            <w:sz w:val="22"/>
          </w:rPr>
          <w:t>de</w:t>
        </w:r>
      </w:hyperlink>
      <w:r>
        <w:t>.</w:t>
      </w:r>
    </w:p>
    <w:p w14:paraId="54242483" w14:textId="270F1932" w:rsidR="00CC164E" w:rsidRPr="00F95666" w:rsidRDefault="00CC164E" w:rsidP="00E11947">
      <w:pPr>
        <w:rPr>
          <w:rFonts w:ascii="Arial" w:hAnsi="Arial" w:cs="Arial"/>
          <w:b/>
          <w:color w:val="808080" w:themeColor="background1" w:themeShade="80"/>
          <w:sz w:val="18"/>
          <w:szCs w:val="18"/>
        </w:rPr>
      </w:pPr>
    </w:p>
    <w:p w14:paraId="5F0B660E" w14:textId="77777777" w:rsidR="00DF7A04" w:rsidRPr="00954001" w:rsidRDefault="003A1037" w:rsidP="00DF7A04">
      <w:pPr>
        <w:ind w:right="4"/>
        <w:rPr>
          <w:rFonts w:ascii="Arial" w:hAnsi="Arial" w:cs="Arial"/>
          <w:color w:val="000000" w:themeColor="text1"/>
          <w:sz w:val="14"/>
          <w:szCs w:val="14"/>
        </w:rPr>
      </w:pPr>
      <w:r w:rsidRPr="00DF7A04">
        <w:rPr>
          <w:rFonts w:ascii="Arial" w:hAnsi="Arial"/>
          <w:b/>
          <w:color w:val="808080" w:themeColor="background1" w:themeShade="80"/>
          <w:sz w:val="18"/>
          <w:szCs w:val="18"/>
        </w:rPr>
        <w:t xml:space="preserve">Über die </w:t>
      </w:r>
      <w:proofErr w:type="spellStart"/>
      <w:r w:rsidRPr="00DF7A04">
        <w:rPr>
          <w:rFonts w:ascii="Arial" w:hAnsi="Arial"/>
          <w:b/>
          <w:color w:val="808080" w:themeColor="background1" w:themeShade="80"/>
          <w:sz w:val="18"/>
          <w:szCs w:val="18"/>
        </w:rPr>
        <w:t>Topcon</w:t>
      </w:r>
      <w:proofErr w:type="spellEnd"/>
      <w:r w:rsidRPr="00DF7A04">
        <w:rPr>
          <w:rFonts w:ascii="Arial" w:hAnsi="Arial"/>
          <w:b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DF7A04">
        <w:rPr>
          <w:rFonts w:ascii="Arial" w:hAnsi="Arial"/>
          <w:b/>
          <w:color w:val="808080" w:themeColor="background1" w:themeShade="80"/>
          <w:sz w:val="18"/>
          <w:szCs w:val="18"/>
        </w:rPr>
        <w:t>Positioning</w:t>
      </w:r>
      <w:proofErr w:type="spellEnd"/>
      <w:r w:rsidRPr="00DF7A04">
        <w:rPr>
          <w:rFonts w:ascii="Arial" w:hAnsi="Arial"/>
          <w:b/>
          <w:color w:val="808080" w:themeColor="background1" w:themeShade="80"/>
          <w:sz w:val="18"/>
          <w:szCs w:val="18"/>
        </w:rPr>
        <w:t xml:space="preserve"> Group </w:t>
      </w:r>
      <w:r w:rsidRPr="00DF7A04">
        <w:rPr>
          <w:rFonts w:ascii="Arial" w:hAnsi="Arial" w:cs="Arial"/>
          <w:color w:val="808080" w:themeColor="background1" w:themeShade="80"/>
          <w:sz w:val="18"/>
          <w:szCs w:val="18"/>
        </w:rPr>
        <w:br/>
      </w:r>
      <w:r w:rsidR="00DF7A04" w:rsidRPr="00954001">
        <w:rPr>
          <w:rFonts w:ascii="Arial" w:hAnsi="Arial" w:cs="Arial"/>
          <w:color w:val="000000" w:themeColor="text1"/>
          <w:sz w:val="14"/>
          <w:szCs w:val="14"/>
        </w:rPr>
        <w:t xml:space="preserve">Der Hauptsitz der </w:t>
      </w:r>
      <w:proofErr w:type="spellStart"/>
      <w:r w:rsidR="00DF7A04" w:rsidRPr="00954001">
        <w:rPr>
          <w:rFonts w:ascii="Arial" w:hAnsi="Arial" w:cs="Arial"/>
          <w:color w:val="000000" w:themeColor="text1"/>
          <w:sz w:val="14"/>
          <w:szCs w:val="14"/>
        </w:rPr>
        <w:t>Topcon</w:t>
      </w:r>
      <w:proofErr w:type="spellEnd"/>
      <w:r w:rsidR="00DF7A04" w:rsidRPr="00954001">
        <w:rPr>
          <w:rFonts w:ascii="Arial" w:hAnsi="Arial" w:cs="Arial"/>
          <w:color w:val="000000" w:themeColor="text1"/>
          <w:sz w:val="14"/>
          <w:szCs w:val="14"/>
        </w:rPr>
        <w:t xml:space="preserve"> </w:t>
      </w:r>
      <w:proofErr w:type="spellStart"/>
      <w:r w:rsidR="00DF7A04" w:rsidRPr="00954001">
        <w:rPr>
          <w:rFonts w:ascii="Arial" w:hAnsi="Arial" w:cs="Arial"/>
          <w:color w:val="000000" w:themeColor="text1"/>
          <w:sz w:val="14"/>
          <w:szCs w:val="14"/>
        </w:rPr>
        <w:t>Positioning</w:t>
      </w:r>
      <w:proofErr w:type="spellEnd"/>
      <w:r w:rsidR="00DF7A04" w:rsidRPr="00954001">
        <w:rPr>
          <w:rFonts w:ascii="Arial" w:hAnsi="Arial" w:cs="Arial"/>
          <w:color w:val="000000" w:themeColor="text1"/>
          <w:sz w:val="14"/>
          <w:szCs w:val="14"/>
        </w:rPr>
        <w:t xml:space="preserve"> Group liegt in Livermore in Kalifornien, USA (</w:t>
      </w:r>
      <w:hyperlink r:id="rId11" w:history="1">
        <w:r w:rsidR="00DF7A04" w:rsidRPr="00954001">
          <w:rPr>
            <w:rStyle w:val="Hyperlink"/>
            <w:rFonts w:ascii="Arial" w:hAnsi="Arial" w:cs="Arial"/>
            <w:sz w:val="14"/>
            <w:szCs w:val="14"/>
          </w:rPr>
          <w:t>topconpositioning.com</w:t>
        </w:r>
      </w:hyperlink>
      <w:r w:rsidR="00DF7A04" w:rsidRPr="00954001">
        <w:rPr>
          <w:rFonts w:ascii="Arial" w:hAnsi="Arial" w:cs="Arial"/>
          <w:color w:val="000000" w:themeColor="text1"/>
          <w:sz w:val="14"/>
          <w:szCs w:val="14"/>
        </w:rPr>
        <w:t xml:space="preserve">). Die Europazentrale befindet sich in </w:t>
      </w:r>
      <w:proofErr w:type="spellStart"/>
      <w:r w:rsidR="00DF7A04" w:rsidRPr="00954001">
        <w:rPr>
          <w:rFonts w:ascii="Arial" w:hAnsi="Arial" w:cs="Arial"/>
          <w:color w:val="000000" w:themeColor="text1"/>
          <w:sz w:val="14"/>
          <w:szCs w:val="14"/>
        </w:rPr>
        <w:t>Capelle</w:t>
      </w:r>
      <w:proofErr w:type="spellEnd"/>
      <w:r w:rsidR="00DF7A04" w:rsidRPr="00954001">
        <w:rPr>
          <w:rFonts w:ascii="Arial" w:hAnsi="Arial" w:cs="Arial"/>
          <w:color w:val="000000" w:themeColor="text1"/>
          <w:sz w:val="14"/>
          <w:szCs w:val="14"/>
        </w:rPr>
        <w:t xml:space="preserve"> a/d </w:t>
      </w:r>
      <w:proofErr w:type="spellStart"/>
      <w:r w:rsidR="00DF7A04" w:rsidRPr="00954001">
        <w:rPr>
          <w:rFonts w:ascii="Arial" w:hAnsi="Arial" w:cs="Arial"/>
          <w:color w:val="000000" w:themeColor="text1"/>
          <w:sz w:val="14"/>
          <w:szCs w:val="14"/>
        </w:rPr>
        <w:t>IJssel</w:t>
      </w:r>
      <w:proofErr w:type="spellEnd"/>
      <w:r w:rsidR="00DF7A04" w:rsidRPr="00954001">
        <w:rPr>
          <w:rFonts w:ascii="Arial" w:hAnsi="Arial" w:cs="Arial"/>
          <w:color w:val="000000" w:themeColor="text1"/>
          <w:sz w:val="14"/>
          <w:szCs w:val="14"/>
        </w:rPr>
        <w:t xml:space="preserve"> in den Niederlanden. Die </w:t>
      </w:r>
      <w:proofErr w:type="spellStart"/>
      <w:r w:rsidR="00DF7A04" w:rsidRPr="00954001">
        <w:rPr>
          <w:rFonts w:ascii="Arial" w:hAnsi="Arial" w:cs="Arial"/>
          <w:color w:val="000000" w:themeColor="text1"/>
          <w:sz w:val="14"/>
          <w:szCs w:val="14"/>
        </w:rPr>
        <w:t>Topcon</w:t>
      </w:r>
      <w:proofErr w:type="spellEnd"/>
      <w:r w:rsidR="00DF7A04" w:rsidRPr="00954001">
        <w:rPr>
          <w:rFonts w:ascii="Arial" w:hAnsi="Arial" w:cs="Arial"/>
          <w:color w:val="000000" w:themeColor="text1"/>
          <w:sz w:val="14"/>
          <w:szCs w:val="14"/>
        </w:rPr>
        <w:t xml:space="preserve"> </w:t>
      </w:r>
      <w:proofErr w:type="spellStart"/>
      <w:r w:rsidR="00DF7A04" w:rsidRPr="00954001">
        <w:rPr>
          <w:rFonts w:ascii="Arial" w:hAnsi="Arial" w:cs="Arial"/>
          <w:color w:val="000000" w:themeColor="text1"/>
          <w:sz w:val="14"/>
          <w:szCs w:val="14"/>
        </w:rPr>
        <w:t>Positioning</w:t>
      </w:r>
      <w:proofErr w:type="spellEnd"/>
      <w:r w:rsidR="00DF7A04" w:rsidRPr="00954001">
        <w:rPr>
          <w:rFonts w:ascii="Arial" w:hAnsi="Arial" w:cs="Arial"/>
          <w:color w:val="000000" w:themeColor="text1"/>
          <w:sz w:val="14"/>
          <w:szCs w:val="14"/>
        </w:rPr>
        <w:t xml:space="preserve"> Group entwickelt, fertigt und vertreibt Lösungen für präzise Messaufgaben und Arbeitsabläufe für Anwender in der globalen Bau- und Geodatenbranche sowie der Landwirtschaft. Zu den Marken gehören </w:t>
      </w:r>
      <w:proofErr w:type="spellStart"/>
      <w:r w:rsidR="00DF7A04" w:rsidRPr="00954001">
        <w:rPr>
          <w:rFonts w:ascii="Arial" w:hAnsi="Arial" w:cs="Arial"/>
          <w:color w:val="000000" w:themeColor="text1"/>
          <w:sz w:val="14"/>
          <w:szCs w:val="14"/>
        </w:rPr>
        <w:t>Topcon</w:t>
      </w:r>
      <w:proofErr w:type="spellEnd"/>
      <w:r w:rsidR="00DF7A04" w:rsidRPr="00954001">
        <w:rPr>
          <w:rFonts w:ascii="Arial" w:hAnsi="Arial" w:cs="Arial"/>
          <w:color w:val="000000" w:themeColor="text1"/>
          <w:sz w:val="14"/>
          <w:szCs w:val="14"/>
        </w:rPr>
        <w:t xml:space="preserve">, </w:t>
      </w:r>
      <w:proofErr w:type="spellStart"/>
      <w:r w:rsidR="00DF7A04" w:rsidRPr="00954001">
        <w:rPr>
          <w:rFonts w:ascii="Arial" w:hAnsi="Arial" w:cs="Arial"/>
          <w:color w:val="000000" w:themeColor="text1"/>
          <w:sz w:val="14"/>
          <w:szCs w:val="14"/>
        </w:rPr>
        <w:t>Sokkia</w:t>
      </w:r>
      <w:proofErr w:type="spellEnd"/>
      <w:r w:rsidR="00DF7A04" w:rsidRPr="00954001">
        <w:rPr>
          <w:rFonts w:ascii="Arial" w:hAnsi="Arial" w:cs="Arial"/>
          <w:color w:val="000000" w:themeColor="text1"/>
          <w:sz w:val="14"/>
          <w:szCs w:val="14"/>
        </w:rPr>
        <w:t xml:space="preserve">, </w:t>
      </w:r>
      <w:proofErr w:type="spellStart"/>
      <w:r w:rsidR="00DF7A04" w:rsidRPr="00954001">
        <w:rPr>
          <w:rFonts w:ascii="Arial" w:hAnsi="Arial" w:cs="Arial"/>
          <w:color w:val="000000" w:themeColor="text1"/>
          <w:sz w:val="14"/>
          <w:szCs w:val="14"/>
        </w:rPr>
        <w:t>Tierra</w:t>
      </w:r>
      <w:proofErr w:type="spellEnd"/>
      <w:r w:rsidR="00DF7A04" w:rsidRPr="00954001">
        <w:rPr>
          <w:rFonts w:ascii="Arial" w:hAnsi="Arial" w:cs="Arial"/>
          <w:color w:val="000000" w:themeColor="text1"/>
          <w:sz w:val="14"/>
          <w:szCs w:val="14"/>
        </w:rPr>
        <w:t xml:space="preserve">, </w:t>
      </w:r>
      <w:proofErr w:type="spellStart"/>
      <w:r w:rsidR="00DF7A04" w:rsidRPr="00954001">
        <w:rPr>
          <w:rFonts w:ascii="Arial" w:hAnsi="Arial" w:cs="Arial"/>
          <w:color w:val="000000" w:themeColor="text1"/>
          <w:sz w:val="14"/>
          <w:szCs w:val="14"/>
        </w:rPr>
        <w:t>Digi</w:t>
      </w:r>
      <w:proofErr w:type="spellEnd"/>
      <w:r w:rsidR="00DF7A04" w:rsidRPr="00954001">
        <w:rPr>
          <w:rFonts w:ascii="Arial" w:hAnsi="Arial" w:cs="Arial"/>
          <w:color w:val="000000" w:themeColor="text1"/>
          <w:sz w:val="14"/>
          <w:szCs w:val="14"/>
        </w:rPr>
        <w:t xml:space="preserve">-Star, RDS Technology und NORAC. Die </w:t>
      </w:r>
      <w:proofErr w:type="spellStart"/>
      <w:r w:rsidR="00DF7A04" w:rsidRPr="00954001">
        <w:rPr>
          <w:rFonts w:ascii="Arial" w:hAnsi="Arial" w:cs="Arial"/>
          <w:color w:val="000000" w:themeColor="text1"/>
          <w:sz w:val="14"/>
          <w:szCs w:val="14"/>
        </w:rPr>
        <w:t>Topcon</w:t>
      </w:r>
      <w:proofErr w:type="spellEnd"/>
      <w:r w:rsidR="00DF7A04" w:rsidRPr="00954001">
        <w:rPr>
          <w:rFonts w:ascii="Arial" w:hAnsi="Arial" w:cs="Arial"/>
          <w:color w:val="000000" w:themeColor="text1"/>
          <w:sz w:val="14"/>
          <w:szCs w:val="14"/>
        </w:rPr>
        <w:t xml:space="preserve"> Corporation (</w:t>
      </w:r>
      <w:hyperlink r:id="rId12" w:history="1">
        <w:r w:rsidR="00DF7A04" w:rsidRPr="00954001">
          <w:rPr>
            <w:rStyle w:val="Hyperlink"/>
            <w:rFonts w:ascii="Arial" w:hAnsi="Arial" w:cs="Arial"/>
            <w:sz w:val="14"/>
            <w:szCs w:val="14"/>
          </w:rPr>
          <w:t>topcon.com</w:t>
        </w:r>
      </w:hyperlink>
      <w:r w:rsidR="00DF7A04" w:rsidRPr="00954001">
        <w:rPr>
          <w:rFonts w:ascii="Arial" w:hAnsi="Arial" w:cs="Arial"/>
          <w:color w:val="000000" w:themeColor="text1"/>
          <w:sz w:val="14"/>
          <w:szCs w:val="14"/>
        </w:rPr>
        <w:t>) wurde 1932 gegründet und ist an der Börse von Tokio notiert (TSE: 7732).</w:t>
      </w:r>
    </w:p>
    <w:p w14:paraId="53570472" w14:textId="77777777" w:rsidR="00DF7A04" w:rsidRDefault="00DF7A04" w:rsidP="00DF7A04">
      <w:pPr>
        <w:spacing w:line="264" w:lineRule="auto"/>
        <w:ind w:right="4"/>
        <w:rPr>
          <w:rFonts w:ascii="Arial" w:hAnsi="Arial" w:cs="Arial"/>
          <w:color w:val="000000" w:themeColor="text1"/>
          <w:sz w:val="14"/>
          <w:szCs w:val="14"/>
        </w:rPr>
      </w:pPr>
      <w:r w:rsidRPr="00954001">
        <w:rPr>
          <w:rFonts w:ascii="Arial" w:hAnsi="Arial" w:cs="Arial"/>
          <w:color w:val="000000" w:themeColor="text1"/>
          <w:sz w:val="14"/>
          <w:szCs w:val="14"/>
        </w:rPr>
        <w:t xml:space="preserve">Die TOPCON Deutschland </w:t>
      </w:r>
      <w:proofErr w:type="spellStart"/>
      <w:r w:rsidRPr="00954001">
        <w:rPr>
          <w:rFonts w:ascii="Arial" w:hAnsi="Arial" w:cs="Arial"/>
          <w:color w:val="000000" w:themeColor="text1"/>
          <w:sz w:val="14"/>
          <w:szCs w:val="14"/>
        </w:rPr>
        <w:t>Positioning</w:t>
      </w:r>
      <w:proofErr w:type="spellEnd"/>
      <w:r w:rsidRPr="00954001">
        <w:rPr>
          <w:rFonts w:ascii="Arial" w:hAnsi="Arial" w:cs="Arial"/>
          <w:color w:val="000000" w:themeColor="text1"/>
          <w:sz w:val="14"/>
          <w:szCs w:val="14"/>
        </w:rPr>
        <w:t xml:space="preserve"> GmbH (</w:t>
      </w:r>
      <w:hyperlink r:id="rId13" w:history="1">
        <w:r w:rsidRPr="00954001">
          <w:rPr>
            <w:rStyle w:val="Hyperlink"/>
            <w:rFonts w:ascii="Arial" w:hAnsi="Arial" w:cs="Arial"/>
            <w:sz w:val="14"/>
            <w:szCs w:val="14"/>
          </w:rPr>
          <w:t>topconpositioning.de</w:t>
        </w:r>
      </w:hyperlink>
      <w:r w:rsidRPr="00954001">
        <w:rPr>
          <w:rFonts w:ascii="Arial" w:hAnsi="Arial" w:cs="Arial"/>
          <w:color w:val="000000" w:themeColor="text1"/>
          <w:sz w:val="14"/>
          <w:szCs w:val="14"/>
        </w:rPr>
        <w:t>) mit Hauptsitz in Hamburg, ist für Vertrieb, Vermarktung und Kundendienst der Produkte zur Positionsbestimmung auf den deutschsprachigen Märkten verantwortlich.</w:t>
      </w:r>
    </w:p>
    <w:p w14:paraId="1193B0D2" w14:textId="77777777" w:rsidR="00DF7A04" w:rsidRPr="00F95666" w:rsidRDefault="00DF7A04" w:rsidP="00DF7A04">
      <w:pPr>
        <w:rPr>
          <w:rFonts w:ascii="Arial" w:hAnsi="Arial" w:cs="Arial"/>
          <w:color w:val="808080" w:themeColor="background1" w:themeShade="80"/>
          <w:sz w:val="10"/>
          <w:szCs w:val="10"/>
        </w:rPr>
      </w:pPr>
    </w:p>
    <w:p w14:paraId="69F321C2" w14:textId="77777777" w:rsidR="00DF7A04" w:rsidRDefault="00DF7A04" w:rsidP="00DF7A04">
      <w:pPr>
        <w:jc w:val="center"/>
        <w:rPr>
          <w:rFonts w:ascii="Arial" w:hAnsi="Arial" w:cs="Arial"/>
          <w:color w:val="808080" w:themeColor="background1" w:themeShade="80"/>
          <w:sz w:val="18"/>
          <w:szCs w:val="16"/>
        </w:rPr>
      </w:pPr>
      <w:r>
        <w:rPr>
          <w:rFonts w:ascii="Arial" w:hAnsi="Arial"/>
          <w:color w:val="808080" w:themeColor="background1" w:themeShade="80"/>
          <w:sz w:val="18"/>
        </w:rPr>
        <w:t># # #</w:t>
      </w:r>
      <w:bookmarkStart w:id="0" w:name="_GoBack"/>
      <w:bookmarkEnd w:id="0"/>
    </w:p>
    <w:p w14:paraId="2F62F588" w14:textId="317CB2B9" w:rsidR="00DF7A04" w:rsidRPr="00F95666" w:rsidRDefault="00DF7A04" w:rsidP="00DF7A04">
      <w:pPr>
        <w:jc w:val="center"/>
        <w:rPr>
          <w:rFonts w:ascii="Arial" w:hAnsi="Arial" w:cs="Arial"/>
          <w:color w:val="808080" w:themeColor="background1" w:themeShade="80"/>
          <w:sz w:val="10"/>
          <w:szCs w:val="10"/>
        </w:rPr>
      </w:pPr>
    </w:p>
    <w:p w14:paraId="02722506" w14:textId="17E13315" w:rsidR="00DF7A04" w:rsidRPr="002078F0" w:rsidRDefault="00BA4979" w:rsidP="00DF7A04">
      <w:pPr>
        <w:outlineLvl w:val="0"/>
        <w:rPr>
          <w:rFonts w:ascii="Arial" w:hAnsi="Arial" w:cs="Arial"/>
          <w:b/>
          <w:color w:val="808080" w:themeColor="background1" w:themeShade="80"/>
          <w:sz w:val="18"/>
          <w:szCs w:val="16"/>
        </w:rPr>
      </w:pPr>
      <w:r>
        <w:rPr>
          <w:rFonts w:ascii="Arial" w:hAnsi="Arial"/>
          <w:noProof/>
          <w:color w:val="808080" w:themeColor="background1" w:themeShade="80"/>
          <w:sz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0999D7" wp14:editId="4CE34369">
                <wp:simplePos x="0" y="0"/>
                <wp:positionH relativeFrom="column">
                  <wp:posOffset>4082415</wp:posOffset>
                </wp:positionH>
                <wp:positionV relativeFrom="paragraph">
                  <wp:posOffset>91913</wp:posOffset>
                </wp:positionV>
                <wp:extent cx="1744345" cy="688975"/>
                <wp:effectExtent l="0" t="0" r="0" b="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4345" cy="688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2060AD" w14:textId="77777777" w:rsidR="00BA4979" w:rsidRPr="003121C5" w:rsidRDefault="00BA4979" w:rsidP="00BA4979">
                            <w:pPr>
                              <w:rPr>
                                <w:rFonts w:ascii="Arial" w:hAnsi="Arial" w:cs="Arial"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 w:rsidRPr="003121C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  <w:t>wyynot</w:t>
                            </w:r>
                            <w:proofErr w:type="spellEnd"/>
                            <w:r w:rsidRPr="003121C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  <w:t xml:space="preserve"> GmbH</w:t>
                            </w:r>
                          </w:p>
                          <w:p w14:paraId="3F29A424" w14:textId="77777777" w:rsidR="00BA4979" w:rsidRPr="003121C5" w:rsidRDefault="00BA4979" w:rsidP="00BA4979">
                            <w:pPr>
                              <w:rPr>
                                <w:rFonts w:ascii="Arial" w:hAnsi="Arial" w:cs="Arial"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</w:pPr>
                            <w:hyperlink r:id="rId14" w:history="1">
                              <w:r w:rsidRPr="003121C5">
                                <w:rPr>
                                  <w:rStyle w:val="Hyperlink"/>
                                  <w:rFonts w:ascii="Arial" w:hAnsi="Arial" w:cs="Arial"/>
                                  <w:color w:val="808080" w:themeColor="background1" w:themeShade="80"/>
                                  <w:sz w:val="18"/>
                                  <w:szCs w:val="18"/>
                                  <w:lang w:val="en-US"/>
                                </w:rPr>
                                <w:t>winkle@wyynot.de</w:t>
                              </w:r>
                            </w:hyperlink>
                          </w:p>
                          <w:p w14:paraId="3B8AC402" w14:textId="77777777" w:rsidR="00BA4979" w:rsidRPr="003121C5" w:rsidRDefault="00BA4979" w:rsidP="00BA4979">
                            <w:pPr>
                              <w:rPr>
                                <w:rFonts w:ascii="Arial" w:hAnsi="Arial" w:cs="Arial"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3121C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  <w:t>+49 (0) 721 / 62 71 007-65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00999D7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321.45pt;margin-top:7.25pt;width:137.35pt;height:54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" fillcolor="white [3201]" stroked="f" strokeweight=".5pt">
                <v:textbox>
                  <w:txbxContent>
                    <w:p w14:paraId="522060AD" w14:textId="77777777" w:rsidR="00BA4979" w:rsidRPr="003121C5" w:rsidRDefault="00BA4979" w:rsidP="00BA4979">
                      <w:pPr>
                        <w:rPr>
                          <w:rFonts w:ascii="Arial" w:hAnsi="Arial" w:cs="Arial"/>
                          <w:color w:val="808080" w:themeColor="background1" w:themeShade="80"/>
                          <w:sz w:val="18"/>
                          <w:szCs w:val="18"/>
                          <w:lang w:val="en-US"/>
                        </w:rPr>
                      </w:pPr>
                      <w:proofErr w:type="spellStart"/>
                      <w:r w:rsidRPr="003121C5">
                        <w:rPr>
                          <w:rFonts w:ascii="Arial" w:hAnsi="Arial" w:cs="Arial"/>
                          <w:color w:val="808080" w:themeColor="background1" w:themeShade="80"/>
                          <w:sz w:val="18"/>
                          <w:szCs w:val="18"/>
                          <w:lang w:val="en-US"/>
                        </w:rPr>
                        <w:t>wyynot</w:t>
                      </w:r>
                      <w:proofErr w:type="spellEnd"/>
                      <w:r w:rsidRPr="003121C5">
                        <w:rPr>
                          <w:rFonts w:ascii="Arial" w:hAnsi="Arial" w:cs="Arial"/>
                          <w:color w:val="808080" w:themeColor="background1" w:themeShade="80"/>
                          <w:sz w:val="18"/>
                          <w:szCs w:val="18"/>
                          <w:lang w:val="en-US"/>
                        </w:rPr>
                        <w:t xml:space="preserve"> GmbH</w:t>
                      </w:r>
                    </w:p>
                    <w:p w14:paraId="3F29A424" w14:textId="77777777" w:rsidR="00BA4979" w:rsidRPr="003121C5" w:rsidRDefault="00BA4979" w:rsidP="00BA4979">
                      <w:pPr>
                        <w:rPr>
                          <w:rFonts w:ascii="Arial" w:hAnsi="Arial" w:cs="Arial"/>
                          <w:color w:val="808080" w:themeColor="background1" w:themeShade="80"/>
                          <w:sz w:val="18"/>
                          <w:szCs w:val="18"/>
                          <w:lang w:val="en-US"/>
                        </w:rPr>
                      </w:pPr>
                      <w:hyperlink r:id="rId15" w:history="1">
                        <w:r w:rsidRPr="003121C5">
                          <w:rPr>
                            <w:rStyle w:val="Hyperlink"/>
                            <w:rFonts w:ascii="Arial" w:hAnsi="Arial" w:cs="Arial"/>
                            <w:color w:val="808080" w:themeColor="background1" w:themeShade="80"/>
                            <w:sz w:val="18"/>
                            <w:szCs w:val="18"/>
                            <w:lang w:val="en-US"/>
                          </w:rPr>
                          <w:t>winkle@wyynot.de</w:t>
                        </w:r>
                      </w:hyperlink>
                    </w:p>
                    <w:p w14:paraId="3B8AC402" w14:textId="77777777" w:rsidR="00BA4979" w:rsidRPr="003121C5" w:rsidRDefault="00BA4979" w:rsidP="00BA4979">
                      <w:pPr>
                        <w:rPr>
                          <w:rFonts w:ascii="Arial" w:hAnsi="Arial" w:cs="Arial"/>
                          <w:color w:val="808080" w:themeColor="background1" w:themeShade="80"/>
                          <w:sz w:val="18"/>
                          <w:szCs w:val="18"/>
                          <w:lang w:val="en-US"/>
                        </w:rPr>
                      </w:pPr>
                      <w:r w:rsidRPr="003121C5">
                        <w:rPr>
                          <w:rFonts w:ascii="Arial" w:hAnsi="Arial" w:cs="Arial"/>
                          <w:color w:val="808080" w:themeColor="background1" w:themeShade="80"/>
                          <w:sz w:val="18"/>
                          <w:szCs w:val="18"/>
                          <w:lang w:val="en-US"/>
                        </w:rPr>
                        <w:t>+49 (0) 721 / 62 71 007-65</w:t>
                      </w:r>
                    </w:p>
                  </w:txbxContent>
                </v:textbox>
              </v:shape>
            </w:pict>
          </mc:Fallback>
        </mc:AlternateContent>
      </w:r>
      <w:r w:rsidR="00DF7A04">
        <w:rPr>
          <w:rFonts w:ascii="Arial" w:hAnsi="Arial"/>
          <w:b/>
          <w:color w:val="808080" w:themeColor="background1" w:themeShade="80"/>
          <w:sz w:val="18"/>
        </w:rPr>
        <w:t xml:space="preserve">Pressekontakt: </w:t>
      </w:r>
    </w:p>
    <w:p w14:paraId="7002F6A6" w14:textId="4ACC2C41" w:rsidR="00DF7A04" w:rsidRPr="002078F0" w:rsidRDefault="00DF7A04" w:rsidP="00DF7A04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6"/>
        </w:rPr>
      </w:pPr>
      <w:proofErr w:type="spellStart"/>
      <w:r>
        <w:rPr>
          <w:rFonts w:ascii="Arial" w:hAnsi="Arial"/>
          <w:color w:val="808080" w:themeColor="background1" w:themeShade="80"/>
          <w:sz w:val="18"/>
        </w:rPr>
        <w:t>Topcon</w:t>
      </w:r>
      <w:proofErr w:type="spellEnd"/>
      <w:r>
        <w:rPr>
          <w:rFonts w:ascii="Arial" w:hAnsi="Arial"/>
          <w:color w:val="808080" w:themeColor="background1" w:themeShade="80"/>
          <w:sz w:val="18"/>
        </w:rPr>
        <w:t xml:space="preserve"> Deutschland </w:t>
      </w:r>
      <w:proofErr w:type="spellStart"/>
      <w:r>
        <w:rPr>
          <w:rFonts w:ascii="Arial" w:hAnsi="Arial"/>
          <w:color w:val="808080" w:themeColor="background1" w:themeShade="80"/>
          <w:sz w:val="18"/>
        </w:rPr>
        <w:t>Positioning</w:t>
      </w:r>
      <w:proofErr w:type="spellEnd"/>
      <w:r>
        <w:rPr>
          <w:rFonts w:ascii="Arial" w:hAnsi="Arial"/>
          <w:color w:val="808080" w:themeColor="background1" w:themeShade="80"/>
          <w:sz w:val="18"/>
        </w:rPr>
        <w:t xml:space="preserve"> GmbH</w:t>
      </w:r>
    </w:p>
    <w:p w14:paraId="3CBD233C" w14:textId="3D9E8B73" w:rsidR="00DF7A04" w:rsidRPr="007C37A5" w:rsidRDefault="007A117B" w:rsidP="00DF7A04">
      <w:pPr>
        <w:outlineLvl w:val="0"/>
        <w:rPr>
          <w:rFonts w:ascii="Arial" w:hAnsi="Arial"/>
          <w:color w:val="808080" w:themeColor="background1" w:themeShade="80"/>
          <w:sz w:val="18"/>
        </w:rPr>
      </w:pPr>
      <w:hyperlink r:id="rId16" w:history="1"/>
      <w:hyperlink r:id="rId17" w:history="1">
        <w:r w:rsidR="007C37A5" w:rsidRPr="007C37A5">
          <w:rPr>
            <w:rStyle w:val="Hyperlink"/>
            <w:rFonts w:ascii="Arial" w:hAnsi="Arial"/>
            <w:color w:val="808080" w:themeColor="background1" w:themeShade="80"/>
            <w:sz w:val="18"/>
          </w:rPr>
          <w:t>jkirchner@topcon.com</w:t>
        </w:r>
      </w:hyperlink>
      <w:r w:rsidR="007C37A5" w:rsidRPr="007C37A5">
        <w:rPr>
          <w:rFonts w:ascii="Arial" w:hAnsi="Arial"/>
          <w:color w:val="808080" w:themeColor="background1" w:themeShade="80"/>
          <w:sz w:val="18"/>
        </w:rPr>
        <w:t xml:space="preserve"> </w:t>
      </w:r>
    </w:p>
    <w:p w14:paraId="10F442B4" w14:textId="28604394" w:rsidR="00DF7A04" w:rsidRPr="00F126AE" w:rsidRDefault="00DF7A04" w:rsidP="00DF7A04">
      <w:pPr>
        <w:rPr>
          <w:rFonts w:ascii="Arial" w:hAnsi="Arial" w:cs="Arial"/>
          <w:bCs/>
          <w:color w:val="808080" w:themeColor="background1" w:themeShade="80"/>
          <w:sz w:val="13"/>
          <w:szCs w:val="16"/>
        </w:rPr>
      </w:pPr>
      <w:r w:rsidRPr="00A66E13">
        <w:rPr>
          <w:rFonts w:ascii="Arial" w:hAnsi="Arial"/>
          <w:color w:val="808080" w:themeColor="background1" w:themeShade="80"/>
          <w:sz w:val="18"/>
        </w:rPr>
        <w:t>+49 (0) 201 / 86 19 262</w:t>
      </w:r>
      <w:r w:rsidR="003A1037">
        <w:rPr>
          <w:rFonts w:ascii="Arial" w:hAnsi="Arial"/>
          <w:color w:val="808080" w:themeColor="background1" w:themeShade="80"/>
          <w:sz w:val="13"/>
        </w:rPr>
        <w:t xml:space="preserve"> </w:t>
      </w:r>
    </w:p>
    <w:sectPr w:rsidR="00DF7A04" w:rsidRPr="00F126AE" w:rsidSect="00F95666">
      <w:headerReference w:type="first" r:id="rId18"/>
      <w:pgSz w:w="11900" w:h="16840"/>
      <w:pgMar w:top="1440" w:right="1440" w:bottom="72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C95932" w14:textId="77777777" w:rsidR="007A117B" w:rsidRDefault="007A117B">
      <w:r>
        <w:separator/>
      </w:r>
    </w:p>
  </w:endnote>
  <w:endnote w:type="continuationSeparator" w:id="0">
    <w:p w14:paraId="3E202F2F" w14:textId="77777777" w:rsidR="007A117B" w:rsidRDefault="007A1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7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A32CB3" w14:textId="77777777" w:rsidR="007A117B" w:rsidRDefault="007A117B">
      <w:r>
        <w:separator/>
      </w:r>
    </w:p>
  </w:footnote>
  <w:footnote w:type="continuationSeparator" w:id="0">
    <w:p w14:paraId="4590891C" w14:textId="77777777" w:rsidR="007A117B" w:rsidRDefault="007A11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4A7B" w14:textId="77777777" w:rsidR="00870D37" w:rsidRPr="00EB1000" w:rsidRDefault="00BF37F1" w:rsidP="00846CEF">
    <w:pPr>
      <w:pStyle w:val="Kopfzeile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</w:rPr>
      <w:drawing>
        <wp:anchor distT="0" distB="0" distL="114300" distR="114300" simplePos="0" relativeHeight="251658240" behindDoc="1" locked="0" layoutInCell="1" allowOverlap="1" wp14:anchorId="1E216C80" wp14:editId="3E902F93">
          <wp:simplePos x="0" y="0"/>
          <wp:positionH relativeFrom="column">
            <wp:posOffset>-630936</wp:posOffset>
          </wp:positionH>
          <wp:positionV relativeFrom="paragraph">
            <wp:posOffset>0</wp:posOffset>
          </wp:positionV>
          <wp:extent cx="7159752" cy="1093470"/>
          <wp:effectExtent l="0" t="0" r="317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161322" cy="10937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FAA26D3D-D897-4be2-8F04-BA451C77F1D7}">
                      <ma14:placeholderFlag xmlns="" xmlns:w="http://schemas.openxmlformats.org/wordprocessingml/2006/main" xmlns:mo="http://schemas.microsoft.com/office/mac/office/2008/main" xmlns:mv="urn:schemas-microsoft-com:mac:vml" xmlns:o="urn:schemas-microsoft-com:office:office" xmlns:v="urn:schemas-microsoft-com:vml" xmlns:w10="urn:schemas-microsoft-com:office:word" xmlns:ma14="http://schemas.microsoft.com/office/mac/drawingml/2011/main"/>
                    </a:ext>
                    <a:ext uri="{53640926-AAD7-44d8-BBD7-CCE9431645EC}">
                      <a14:shadowObscured xmlns:w="http://schemas.openxmlformats.org/wordprocessingml/2006/main" xmlns:mo="http://schemas.microsoft.com/office/mac/office/2008/main" xmlns:mv="urn:schemas-microsoft-com:mac:vml" xmlns:o="urn:schemas-microsoft-com:office:office" xmlns:v="urn:schemas-microsoft-com:vml" xmlns:w10="urn:schemas-microsoft-com:office:word" xmlns:a14="http://schemas.microsoft.com/office/drawing/2010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EF0C8D" w14:textId="77777777" w:rsidR="00870D37" w:rsidRPr="00EB1000" w:rsidRDefault="00870D37" w:rsidP="00220127">
    <w:pPr>
      <w:pStyle w:val="Kopfzeile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5C15C15" w14:textId="77777777" w:rsidR="00870D37" w:rsidRPr="001A276A" w:rsidRDefault="005F0C86" w:rsidP="00220127">
    <w:pPr>
      <w:pStyle w:val="Kopfzeile"/>
      <w:ind w:right="-720"/>
      <w:jc w:val="right"/>
      <w:rPr>
        <w:rFonts w:ascii="Arial" w:hAnsi="Arial"/>
        <w:color w:val="EEB111"/>
        <w:sz w:val="32"/>
        <w:szCs w:val="32"/>
      </w:rPr>
    </w:pPr>
    <w:r>
      <w:rPr>
        <w:rFonts w:ascii="Arial" w:hAnsi="Arial"/>
        <w:color w:val="EEB111"/>
        <w:sz w:val="32"/>
      </w:rPr>
      <w:t>PRESSEMITTEILUNG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3E5B"/>
    <w:rsid w:val="00006C61"/>
    <w:rsid w:val="0001184B"/>
    <w:rsid w:val="00022A22"/>
    <w:rsid w:val="00041628"/>
    <w:rsid w:val="000418C2"/>
    <w:rsid w:val="000451B1"/>
    <w:rsid w:val="00073328"/>
    <w:rsid w:val="000872FF"/>
    <w:rsid w:val="0009234C"/>
    <w:rsid w:val="00096B9D"/>
    <w:rsid w:val="000A2264"/>
    <w:rsid w:val="000B5413"/>
    <w:rsid w:val="000C3C4C"/>
    <w:rsid w:val="000C6429"/>
    <w:rsid w:val="000D117E"/>
    <w:rsid w:val="000E7CE4"/>
    <w:rsid w:val="0010107F"/>
    <w:rsid w:val="001010F9"/>
    <w:rsid w:val="00105D3C"/>
    <w:rsid w:val="001269F8"/>
    <w:rsid w:val="00130BEA"/>
    <w:rsid w:val="00163F32"/>
    <w:rsid w:val="00177523"/>
    <w:rsid w:val="001855FB"/>
    <w:rsid w:val="00195E40"/>
    <w:rsid w:val="001A276A"/>
    <w:rsid w:val="001A4E5B"/>
    <w:rsid w:val="001A5950"/>
    <w:rsid w:val="001B2F57"/>
    <w:rsid w:val="001B6BA0"/>
    <w:rsid w:val="001D47AE"/>
    <w:rsid w:val="001D71E9"/>
    <w:rsid w:val="001E495F"/>
    <w:rsid w:val="002072D7"/>
    <w:rsid w:val="002078F0"/>
    <w:rsid w:val="0021108A"/>
    <w:rsid w:val="00211CAC"/>
    <w:rsid w:val="0021353A"/>
    <w:rsid w:val="00213BC9"/>
    <w:rsid w:val="00220127"/>
    <w:rsid w:val="00234742"/>
    <w:rsid w:val="002377E8"/>
    <w:rsid w:val="00247FF4"/>
    <w:rsid w:val="00265C21"/>
    <w:rsid w:val="00267859"/>
    <w:rsid w:val="002751AA"/>
    <w:rsid w:val="002811A7"/>
    <w:rsid w:val="00283421"/>
    <w:rsid w:val="002A070C"/>
    <w:rsid w:val="002A1B4F"/>
    <w:rsid w:val="002A33D9"/>
    <w:rsid w:val="002B0374"/>
    <w:rsid w:val="002B2158"/>
    <w:rsid w:val="002B32F1"/>
    <w:rsid w:val="002B65A9"/>
    <w:rsid w:val="002E2BC8"/>
    <w:rsid w:val="002E5E21"/>
    <w:rsid w:val="002F29C4"/>
    <w:rsid w:val="00313F6E"/>
    <w:rsid w:val="003163AA"/>
    <w:rsid w:val="0032173B"/>
    <w:rsid w:val="003217F4"/>
    <w:rsid w:val="0032420E"/>
    <w:rsid w:val="00340920"/>
    <w:rsid w:val="00346AEA"/>
    <w:rsid w:val="003507A9"/>
    <w:rsid w:val="00353911"/>
    <w:rsid w:val="00355294"/>
    <w:rsid w:val="00360FCE"/>
    <w:rsid w:val="003801D4"/>
    <w:rsid w:val="0038352E"/>
    <w:rsid w:val="00384598"/>
    <w:rsid w:val="0039761D"/>
    <w:rsid w:val="003A1037"/>
    <w:rsid w:val="003A6C06"/>
    <w:rsid w:val="003A7243"/>
    <w:rsid w:val="003B1941"/>
    <w:rsid w:val="003B200E"/>
    <w:rsid w:val="003B4135"/>
    <w:rsid w:val="003C3E10"/>
    <w:rsid w:val="003C6648"/>
    <w:rsid w:val="003F134C"/>
    <w:rsid w:val="003F5E34"/>
    <w:rsid w:val="00405B29"/>
    <w:rsid w:val="00412292"/>
    <w:rsid w:val="00413E95"/>
    <w:rsid w:val="00416269"/>
    <w:rsid w:val="004257E1"/>
    <w:rsid w:val="0043387D"/>
    <w:rsid w:val="00433A38"/>
    <w:rsid w:val="00452AC9"/>
    <w:rsid w:val="0046547D"/>
    <w:rsid w:val="00471166"/>
    <w:rsid w:val="00482A23"/>
    <w:rsid w:val="00486106"/>
    <w:rsid w:val="00494F00"/>
    <w:rsid w:val="004B7B79"/>
    <w:rsid w:val="004C2A52"/>
    <w:rsid w:val="004C4705"/>
    <w:rsid w:val="004C77DD"/>
    <w:rsid w:val="004C7DC9"/>
    <w:rsid w:val="004D399D"/>
    <w:rsid w:val="004E03C4"/>
    <w:rsid w:val="004E7280"/>
    <w:rsid w:val="004F0BDC"/>
    <w:rsid w:val="004F3234"/>
    <w:rsid w:val="00513E5B"/>
    <w:rsid w:val="00524D07"/>
    <w:rsid w:val="00527B70"/>
    <w:rsid w:val="005330B7"/>
    <w:rsid w:val="005378E1"/>
    <w:rsid w:val="005502C7"/>
    <w:rsid w:val="005668A9"/>
    <w:rsid w:val="0058710D"/>
    <w:rsid w:val="00587A94"/>
    <w:rsid w:val="005A23A0"/>
    <w:rsid w:val="005A4B01"/>
    <w:rsid w:val="005C44F8"/>
    <w:rsid w:val="005C48E8"/>
    <w:rsid w:val="005C7305"/>
    <w:rsid w:val="005F0C86"/>
    <w:rsid w:val="005F3D0B"/>
    <w:rsid w:val="005F4AA3"/>
    <w:rsid w:val="006103A4"/>
    <w:rsid w:val="0061068D"/>
    <w:rsid w:val="006112E8"/>
    <w:rsid w:val="00612FA3"/>
    <w:rsid w:val="0061580F"/>
    <w:rsid w:val="00616127"/>
    <w:rsid w:val="00617F10"/>
    <w:rsid w:val="00622524"/>
    <w:rsid w:val="006274D0"/>
    <w:rsid w:val="0063192D"/>
    <w:rsid w:val="00637E81"/>
    <w:rsid w:val="0064309C"/>
    <w:rsid w:val="006456AE"/>
    <w:rsid w:val="0065235A"/>
    <w:rsid w:val="00653C74"/>
    <w:rsid w:val="006643CB"/>
    <w:rsid w:val="0067004D"/>
    <w:rsid w:val="006713DD"/>
    <w:rsid w:val="006746B1"/>
    <w:rsid w:val="006926B3"/>
    <w:rsid w:val="00694E6C"/>
    <w:rsid w:val="006A0908"/>
    <w:rsid w:val="006B18E3"/>
    <w:rsid w:val="006B2A9A"/>
    <w:rsid w:val="006B35F4"/>
    <w:rsid w:val="006C6B2E"/>
    <w:rsid w:val="006D3CF8"/>
    <w:rsid w:val="006E05C2"/>
    <w:rsid w:val="006E2F31"/>
    <w:rsid w:val="006E5194"/>
    <w:rsid w:val="006F2B49"/>
    <w:rsid w:val="0071332E"/>
    <w:rsid w:val="00725771"/>
    <w:rsid w:val="00726BAA"/>
    <w:rsid w:val="007530F6"/>
    <w:rsid w:val="00756005"/>
    <w:rsid w:val="007605FA"/>
    <w:rsid w:val="00762035"/>
    <w:rsid w:val="00765F8C"/>
    <w:rsid w:val="00773A4C"/>
    <w:rsid w:val="0078639E"/>
    <w:rsid w:val="00790F45"/>
    <w:rsid w:val="007A117B"/>
    <w:rsid w:val="007A7226"/>
    <w:rsid w:val="007B0EFE"/>
    <w:rsid w:val="007B2ADF"/>
    <w:rsid w:val="007B3233"/>
    <w:rsid w:val="007C37A5"/>
    <w:rsid w:val="007C481B"/>
    <w:rsid w:val="007C5005"/>
    <w:rsid w:val="007D15DA"/>
    <w:rsid w:val="007D26FD"/>
    <w:rsid w:val="007E23BF"/>
    <w:rsid w:val="007F4506"/>
    <w:rsid w:val="00810DE0"/>
    <w:rsid w:val="00813858"/>
    <w:rsid w:val="008141F4"/>
    <w:rsid w:val="00827142"/>
    <w:rsid w:val="00832E9A"/>
    <w:rsid w:val="008469A0"/>
    <w:rsid w:val="00846CEF"/>
    <w:rsid w:val="00853C9A"/>
    <w:rsid w:val="008675F7"/>
    <w:rsid w:val="008702B4"/>
    <w:rsid w:val="00870D37"/>
    <w:rsid w:val="008802C4"/>
    <w:rsid w:val="00882DC6"/>
    <w:rsid w:val="00891FF7"/>
    <w:rsid w:val="008962D4"/>
    <w:rsid w:val="008A3E7D"/>
    <w:rsid w:val="008C06FF"/>
    <w:rsid w:val="008C3A35"/>
    <w:rsid w:val="008D0202"/>
    <w:rsid w:val="008F54A3"/>
    <w:rsid w:val="009115C1"/>
    <w:rsid w:val="00911FD9"/>
    <w:rsid w:val="009434F4"/>
    <w:rsid w:val="00953F3D"/>
    <w:rsid w:val="00956EF7"/>
    <w:rsid w:val="009666D5"/>
    <w:rsid w:val="00975493"/>
    <w:rsid w:val="009914F1"/>
    <w:rsid w:val="00995B68"/>
    <w:rsid w:val="009964DE"/>
    <w:rsid w:val="009C3261"/>
    <w:rsid w:val="009C7717"/>
    <w:rsid w:val="009E2FE3"/>
    <w:rsid w:val="00A06D66"/>
    <w:rsid w:val="00A276D5"/>
    <w:rsid w:val="00A34C2B"/>
    <w:rsid w:val="00A36D45"/>
    <w:rsid w:val="00A47E24"/>
    <w:rsid w:val="00A57BD4"/>
    <w:rsid w:val="00A60195"/>
    <w:rsid w:val="00A9365C"/>
    <w:rsid w:val="00A95736"/>
    <w:rsid w:val="00A976A5"/>
    <w:rsid w:val="00AA2A43"/>
    <w:rsid w:val="00AA5C55"/>
    <w:rsid w:val="00AB50D8"/>
    <w:rsid w:val="00AB59DB"/>
    <w:rsid w:val="00AC09BA"/>
    <w:rsid w:val="00AD0AD8"/>
    <w:rsid w:val="00AE1B6F"/>
    <w:rsid w:val="00AE6481"/>
    <w:rsid w:val="00AF2A3E"/>
    <w:rsid w:val="00AF6E40"/>
    <w:rsid w:val="00B402B7"/>
    <w:rsid w:val="00B4058E"/>
    <w:rsid w:val="00B64457"/>
    <w:rsid w:val="00B84AD7"/>
    <w:rsid w:val="00B92736"/>
    <w:rsid w:val="00B92C56"/>
    <w:rsid w:val="00B92CFE"/>
    <w:rsid w:val="00BA4979"/>
    <w:rsid w:val="00BA6826"/>
    <w:rsid w:val="00BB19B5"/>
    <w:rsid w:val="00BB25D3"/>
    <w:rsid w:val="00BB4455"/>
    <w:rsid w:val="00BB78BB"/>
    <w:rsid w:val="00BC071E"/>
    <w:rsid w:val="00BC4421"/>
    <w:rsid w:val="00BC6358"/>
    <w:rsid w:val="00BD46EA"/>
    <w:rsid w:val="00BD71D0"/>
    <w:rsid w:val="00BE5DE2"/>
    <w:rsid w:val="00BE666D"/>
    <w:rsid w:val="00BF1DD5"/>
    <w:rsid w:val="00BF37F1"/>
    <w:rsid w:val="00C01690"/>
    <w:rsid w:val="00C01952"/>
    <w:rsid w:val="00C03ADA"/>
    <w:rsid w:val="00C076B8"/>
    <w:rsid w:val="00C23A3B"/>
    <w:rsid w:val="00C24336"/>
    <w:rsid w:val="00C24DBF"/>
    <w:rsid w:val="00C31391"/>
    <w:rsid w:val="00C33DB6"/>
    <w:rsid w:val="00C638D1"/>
    <w:rsid w:val="00C71809"/>
    <w:rsid w:val="00C7597C"/>
    <w:rsid w:val="00C817C9"/>
    <w:rsid w:val="00C92C21"/>
    <w:rsid w:val="00C958B3"/>
    <w:rsid w:val="00CB791D"/>
    <w:rsid w:val="00CC164E"/>
    <w:rsid w:val="00CD3455"/>
    <w:rsid w:val="00CE188F"/>
    <w:rsid w:val="00CE7843"/>
    <w:rsid w:val="00CF1F54"/>
    <w:rsid w:val="00CF403B"/>
    <w:rsid w:val="00CF7FC5"/>
    <w:rsid w:val="00D0574B"/>
    <w:rsid w:val="00D06CD0"/>
    <w:rsid w:val="00D21DEA"/>
    <w:rsid w:val="00D250E6"/>
    <w:rsid w:val="00D47414"/>
    <w:rsid w:val="00D55832"/>
    <w:rsid w:val="00D62FA8"/>
    <w:rsid w:val="00D6369D"/>
    <w:rsid w:val="00D647FC"/>
    <w:rsid w:val="00D6784A"/>
    <w:rsid w:val="00D70AF0"/>
    <w:rsid w:val="00D70EE2"/>
    <w:rsid w:val="00D91CF0"/>
    <w:rsid w:val="00D92229"/>
    <w:rsid w:val="00D979CB"/>
    <w:rsid w:val="00DA66FE"/>
    <w:rsid w:val="00DC60A0"/>
    <w:rsid w:val="00DF026C"/>
    <w:rsid w:val="00DF41BF"/>
    <w:rsid w:val="00DF7A04"/>
    <w:rsid w:val="00E064C3"/>
    <w:rsid w:val="00E07393"/>
    <w:rsid w:val="00E07F73"/>
    <w:rsid w:val="00E11947"/>
    <w:rsid w:val="00E16158"/>
    <w:rsid w:val="00E32B47"/>
    <w:rsid w:val="00E54648"/>
    <w:rsid w:val="00E74974"/>
    <w:rsid w:val="00E95EFF"/>
    <w:rsid w:val="00EA49B1"/>
    <w:rsid w:val="00EB1000"/>
    <w:rsid w:val="00EC3044"/>
    <w:rsid w:val="00EC60E2"/>
    <w:rsid w:val="00ED70D3"/>
    <w:rsid w:val="00EE1C16"/>
    <w:rsid w:val="00EE33D2"/>
    <w:rsid w:val="00EF4409"/>
    <w:rsid w:val="00F126AE"/>
    <w:rsid w:val="00F20CD6"/>
    <w:rsid w:val="00F25765"/>
    <w:rsid w:val="00F45907"/>
    <w:rsid w:val="00F463E2"/>
    <w:rsid w:val="00F55F20"/>
    <w:rsid w:val="00F6101F"/>
    <w:rsid w:val="00F61E29"/>
    <w:rsid w:val="00F62C6C"/>
    <w:rsid w:val="00F757D3"/>
    <w:rsid w:val="00F81B4F"/>
    <w:rsid w:val="00F86B3B"/>
    <w:rsid w:val="00F94B69"/>
    <w:rsid w:val="00F94E58"/>
    <w:rsid w:val="00F95666"/>
    <w:rsid w:val="00F96246"/>
    <w:rsid w:val="00FA3772"/>
    <w:rsid w:val="00FA7601"/>
    <w:rsid w:val="00FB0DA8"/>
    <w:rsid w:val="00FB146B"/>
    <w:rsid w:val="00FB4CB7"/>
    <w:rsid w:val="00FB613D"/>
    <w:rsid w:val="00FB65D5"/>
    <w:rsid w:val="00FC747F"/>
    <w:rsid w:val="00FD032D"/>
    <w:rsid w:val="00FD070E"/>
    <w:rsid w:val="00FD1C0E"/>
    <w:rsid w:val="00FD6101"/>
    <w:rsid w:val="00FE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2763D0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de-DE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B02764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340904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rsid w:val="00B02764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semiHidden/>
    <w:rsid w:val="00B02764"/>
    <w:pPr>
      <w:tabs>
        <w:tab w:val="center" w:pos="4320"/>
        <w:tab w:val="right" w:pos="8640"/>
      </w:tabs>
    </w:pPr>
  </w:style>
  <w:style w:type="character" w:styleId="Seitenzahl">
    <w:name w:val="page number"/>
    <w:basedOn w:val="Absatz-Standardschriftart"/>
    <w:rsid w:val="00B02764"/>
  </w:style>
  <w:style w:type="paragraph" w:styleId="StandardWeb">
    <w:name w:val="Normal (Web)"/>
    <w:basedOn w:val="Standard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Hyperlink">
    <w:name w:val="Hyperlink"/>
    <w:uiPriority w:val="99"/>
    <w:unhideWhenUsed/>
    <w:rsid w:val="000F15F5"/>
    <w:rPr>
      <w:color w:val="0000FF"/>
      <w:u w:val="single"/>
    </w:rPr>
  </w:style>
  <w:style w:type="character" w:styleId="BesuchterLink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F61E29"/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Standard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Absatz-Standardschriftart"/>
    <w:rsid w:val="00041628"/>
  </w:style>
  <w:style w:type="character" w:styleId="Kommentarzeichen">
    <w:name w:val="annotation reference"/>
    <w:basedOn w:val="Absatz-Standardschriftart"/>
    <w:uiPriority w:val="99"/>
    <w:semiHidden/>
    <w:unhideWhenUsed/>
    <w:rsid w:val="002A33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A33D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A33D9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A33D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A33D9"/>
    <w:rPr>
      <w:b/>
      <w:bCs/>
    </w:rPr>
  </w:style>
  <w:style w:type="character" w:styleId="NichtaufgelsteErwhnung">
    <w:name w:val="Unresolved Mention"/>
    <w:basedOn w:val="Absatz-Standardschriftart"/>
    <w:uiPriority w:val="99"/>
    <w:rsid w:val="007C37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topconpositioning.com/de-de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global.topcon.com/" TargetMode="External"/><Relationship Id="rId17" Type="http://schemas.openxmlformats.org/officeDocument/2006/relationships/hyperlink" Target="mailto:jkirchner@topcon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opconpositioning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winkle@wyynot.de" TargetMode="External"/><Relationship Id="rId10" Type="http://schemas.openxmlformats.org/officeDocument/2006/relationships/hyperlink" Target="https://www.topconpositioning.com/de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topconpositioning.com/gnss-and-network-solutions/integrated-gnss-receivers/hiper-vr" TargetMode="External"/><Relationship Id="rId14" Type="http://schemas.openxmlformats.org/officeDocument/2006/relationships/hyperlink" Target="mailto:winkle@wyynot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524841C-512C-C34F-89AF-F04AFA910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446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TPG Press Release Template</vt:lpstr>
    </vt:vector>
  </TitlesOfParts>
  <Manager>Achiel Sturm</Manager>
  <Company>Topcon Positioning Group</Company>
  <LinksUpToDate>false</LinksUpToDate>
  <CharactersWithSpaces>3254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TPG Press Release Template</dc:title>
  <dc:subject>This is the press release title</dc:subject>
  <dc:creator>Microsoft account</dc:creator>
  <cp:keywords/>
  <dc:description/>
  <cp:lastModifiedBy>Microsoft Office-Benutzer</cp:lastModifiedBy>
  <cp:revision>14</cp:revision>
  <cp:lastPrinted>2018-10-12T09:54:00Z</cp:lastPrinted>
  <dcterms:created xsi:type="dcterms:W3CDTF">2018-10-09T14:05:00Z</dcterms:created>
  <dcterms:modified xsi:type="dcterms:W3CDTF">2018-10-12T12:50:00Z</dcterms:modified>
  <cp:category/>
</cp:coreProperties>
</file>